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E1A4" w14:textId="77777777" w:rsidR="001038D2" w:rsidRDefault="00DB6928">
      <w:pPr>
        <w:pStyle w:val="Title"/>
      </w:pPr>
      <w:r>
        <w:rPr>
          <w:color w:val="00466C"/>
        </w:rPr>
        <w:t>ROLES &amp; RESPONSIBILITIES – AMS,</w:t>
      </w:r>
      <w:r>
        <w:rPr>
          <w:color w:val="00466C"/>
          <w:spacing w:val="-12"/>
        </w:rPr>
        <w:t xml:space="preserve"> </w:t>
      </w:r>
      <w:r>
        <w:rPr>
          <w:color w:val="00466C"/>
        </w:rPr>
        <w:t>BOARD,</w:t>
      </w:r>
      <w:r>
        <w:rPr>
          <w:color w:val="00466C"/>
          <w:spacing w:val="-14"/>
        </w:rPr>
        <w:t xml:space="preserve"> </w:t>
      </w:r>
      <w:r>
        <w:rPr>
          <w:color w:val="00466C"/>
        </w:rPr>
        <w:t>AND</w:t>
      </w:r>
      <w:r>
        <w:rPr>
          <w:color w:val="00466C"/>
          <w:spacing w:val="-13"/>
        </w:rPr>
        <w:t xml:space="preserve"> </w:t>
      </w:r>
      <w:r>
        <w:rPr>
          <w:color w:val="00466C"/>
        </w:rPr>
        <w:t>HOMEOWNERS</w:t>
      </w:r>
    </w:p>
    <w:p w14:paraId="5B484384" w14:textId="77777777" w:rsidR="001038D2" w:rsidRDefault="00DB6928">
      <w:pPr>
        <w:pStyle w:val="BodyText"/>
        <w:spacing w:before="182"/>
        <w:ind w:left="119" w:right="115"/>
        <w:jc w:val="both"/>
      </w:pPr>
      <w:r>
        <w:t>With</w:t>
      </w:r>
      <w:r>
        <w:rPr>
          <w:spacing w:val="-1"/>
        </w:rPr>
        <w:t xml:space="preserve"> </w:t>
      </w:r>
      <w:r>
        <w:t>decades of association management experience,</w:t>
      </w:r>
      <w:r>
        <w:rPr>
          <w:spacing w:val="-3"/>
        </w:rPr>
        <w:t xml:space="preserve"> </w:t>
      </w:r>
      <w:r>
        <w:t>we understand</w:t>
      </w:r>
      <w:r>
        <w:rPr>
          <w:spacing w:val="-1"/>
        </w:rPr>
        <w:t xml:space="preserve"> </w:t>
      </w:r>
      <w:r>
        <w:t>that each</w:t>
      </w:r>
      <w:r>
        <w:rPr>
          <w:spacing w:val="-1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is different.</w:t>
      </w:r>
      <w:r>
        <w:rPr>
          <w:spacing w:val="-12"/>
        </w:rPr>
        <w:t xml:space="preserve"> </w:t>
      </w:r>
      <w:r>
        <w:t>As a result, we adapt our services and fees to properly align with the needs and desires of each</w:t>
      </w:r>
      <w:r>
        <w:rPr>
          <w:spacing w:val="-7"/>
        </w:rPr>
        <w:t xml:space="preserve"> </w:t>
      </w:r>
      <w:r>
        <w:t>Association. That said, there are general roles and responsibilities that</w:t>
      </w:r>
      <w:r>
        <w:rPr>
          <w:spacing w:val="-6"/>
        </w:rPr>
        <w:t xml:space="preserve"> </w:t>
      </w:r>
      <w:r>
        <w:t>AMS, the Board of Directors, and homeowners play within the</w:t>
      </w:r>
      <w:r>
        <w:rPr>
          <w:spacing w:val="-5"/>
        </w:rPr>
        <w:t xml:space="preserve"> </w:t>
      </w:r>
      <w:r>
        <w:t xml:space="preserve">Association. To help identify respective roles, we have provided the </w:t>
      </w:r>
      <w:proofErr w:type="gramStart"/>
      <w:r>
        <w:t>below list</w:t>
      </w:r>
      <w:proofErr w:type="gramEnd"/>
      <w:r>
        <w:t>.</w:t>
      </w:r>
    </w:p>
    <w:p w14:paraId="7E53115D" w14:textId="77777777" w:rsidR="001038D2" w:rsidRDefault="001038D2">
      <w:pPr>
        <w:pStyle w:val="BodyText"/>
        <w:spacing w:before="3"/>
        <w:rPr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060"/>
        <w:gridCol w:w="2964"/>
      </w:tblGrid>
      <w:tr w:rsidR="001038D2" w14:paraId="27546F8D" w14:textId="77777777">
        <w:trPr>
          <w:trHeight w:val="421"/>
        </w:trPr>
        <w:tc>
          <w:tcPr>
            <w:tcW w:w="9350" w:type="dxa"/>
            <w:gridSpan w:val="3"/>
            <w:shd w:val="clear" w:color="auto" w:fill="00466C"/>
          </w:tcPr>
          <w:p w14:paraId="53CE2B00" w14:textId="77777777" w:rsidR="001038D2" w:rsidRDefault="00DB6928">
            <w:pPr>
              <w:pStyle w:val="TableParagraph"/>
              <w:spacing w:before="48"/>
              <w:ind w:left="11" w:firstLine="0"/>
              <w:jc w:val="center"/>
              <w:rPr>
                <w:rFonts w:ascii="High Tower Text"/>
                <w:b/>
                <w:sz w:val="28"/>
              </w:rPr>
            </w:pPr>
            <w:r>
              <w:rPr>
                <w:rFonts w:ascii="High Tower Text"/>
                <w:b/>
                <w:color w:val="FFFFFF"/>
                <w:sz w:val="28"/>
              </w:rPr>
              <w:t>ROLES</w:t>
            </w:r>
            <w:r>
              <w:rPr>
                <w:rFonts w:ascii="High Tower Text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High Tower Text"/>
                <w:b/>
                <w:color w:val="FFFFFF"/>
                <w:sz w:val="28"/>
              </w:rPr>
              <w:t>&amp;</w:t>
            </w:r>
            <w:r>
              <w:rPr>
                <w:rFonts w:ascii="High Tower Text"/>
                <w:b/>
                <w:color w:val="FFFFFF"/>
                <w:spacing w:val="-2"/>
                <w:sz w:val="28"/>
              </w:rPr>
              <w:t xml:space="preserve"> RESPONSIBILITIES</w:t>
            </w:r>
          </w:p>
        </w:tc>
      </w:tr>
      <w:tr w:rsidR="001038D2" w14:paraId="31640557" w14:textId="77777777">
        <w:trPr>
          <w:trHeight w:val="330"/>
        </w:trPr>
        <w:tc>
          <w:tcPr>
            <w:tcW w:w="3326" w:type="dxa"/>
            <w:shd w:val="clear" w:color="auto" w:fill="FFF1CC"/>
          </w:tcPr>
          <w:p w14:paraId="6D4831D0" w14:textId="77777777" w:rsidR="001038D2" w:rsidRDefault="00DB6928">
            <w:pPr>
              <w:pStyle w:val="TableParagraph"/>
              <w:spacing w:before="26"/>
              <w:ind w:left="107" w:firstLine="0"/>
              <w:rPr>
                <w:rFonts w:ascii="High Tower Text"/>
                <w:sz w:val="24"/>
              </w:rPr>
            </w:pPr>
            <w:r>
              <w:rPr>
                <w:rFonts w:ascii="High Tower Text"/>
                <w:color w:val="00466C"/>
                <w:spacing w:val="-5"/>
                <w:sz w:val="24"/>
              </w:rPr>
              <w:t>AMS</w:t>
            </w:r>
          </w:p>
        </w:tc>
        <w:tc>
          <w:tcPr>
            <w:tcW w:w="3060" w:type="dxa"/>
            <w:shd w:val="clear" w:color="auto" w:fill="FFF1CC"/>
          </w:tcPr>
          <w:p w14:paraId="05ABDE3E" w14:textId="77777777" w:rsidR="001038D2" w:rsidRDefault="00DB6928">
            <w:pPr>
              <w:pStyle w:val="TableParagraph"/>
              <w:spacing w:before="26"/>
              <w:ind w:left="105" w:firstLine="0"/>
              <w:rPr>
                <w:rFonts w:ascii="High Tower Text"/>
                <w:sz w:val="24"/>
              </w:rPr>
            </w:pPr>
            <w:r>
              <w:rPr>
                <w:rFonts w:ascii="High Tower Text"/>
                <w:color w:val="00466C"/>
                <w:sz w:val="24"/>
              </w:rPr>
              <w:t>BOARD</w:t>
            </w:r>
            <w:r>
              <w:rPr>
                <w:rFonts w:ascii="High Tower Text"/>
                <w:color w:val="00466C"/>
                <w:spacing w:val="-1"/>
                <w:sz w:val="24"/>
              </w:rPr>
              <w:t xml:space="preserve"> </w:t>
            </w:r>
            <w:r>
              <w:rPr>
                <w:rFonts w:ascii="High Tower Text"/>
                <w:color w:val="00466C"/>
                <w:sz w:val="24"/>
              </w:rPr>
              <w:t xml:space="preserve">OF </w:t>
            </w:r>
            <w:r>
              <w:rPr>
                <w:rFonts w:ascii="High Tower Text"/>
                <w:color w:val="00466C"/>
                <w:spacing w:val="-2"/>
                <w:sz w:val="24"/>
              </w:rPr>
              <w:t>DIRECTORS</w:t>
            </w:r>
          </w:p>
        </w:tc>
        <w:tc>
          <w:tcPr>
            <w:tcW w:w="2964" w:type="dxa"/>
            <w:shd w:val="clear" w:color="auto" w:fill="FFF1CC"/>
          </w:tcPr>
          <w:p w14:paraId="2D79B6BC" w14:textId="77777777" w:rsidR="001038D2" w:rsidRDefault="00DB6928">
            <w:pPr>
              <w:pStyle w:val="TableParagraph"/>
              <w:spacing w:before="26"/>
              <w:ind w:left="105" w:firstLine="0"/>
              <w:rPr>
                <w:rFonts w:ascii="High Tower Text"/>
                <w:sz w:val="24"/>
              </w:rPr>
            </w:pPr>
            <w:r>
              <w:rPr>
                <w:rFonts w:ascii="High Tower Text"/>
                <w:color w:val="00466C"/>
                <w:spacing w:val="-2"/>
                <w:sz w:val="24"/>
              </w:rPr>
              <w:t>HOMEOWNERS</w:t>
            </w:r>
          </w:p>
        </w:tc>
      </w:tr>
      <w:tr w:rsidR="001038D2" w14:paraId="370E5925" w14:textId="77777777">
        <w:trPr>
          <w:trHeight w:val="9215"/>
        </w:trPr>
        <w:tc>
          <w:tcPr>
            <w:tcW w:w="3326" w:type="dxa"/>
          </w:tcPr>
          <w:p w14:paraId="652DB98A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ind w:right="332"/>
            </w:pPr>
            <w:r>
              <w:t>Perform duties per the Management</w:t>
            </w:r>
            <w:r>
              <w:rPr>
                <w:spacing w:val="-14"/>
              </w:rPr>
              <w:t xml:space="preserve"> </w:t>
            </w:r>
            <w:r>
              <w:t>Agreement</w:t>
            </w:r>
            <w:r>
              <w:rPr>
                <w:spacing w:val="-14"/>
              </w:rPr>
              <w:t xml:space="preserve"> </w:t>
            </w:r>
            <w:r>
              <w:t>with the</w:t>
            </w:r>
            <w:r>
              <w:rPr>
                <w:spacing w:val="-10"/>
              </w:rPr>
              <w:t xml:space="preserve"> </w:t>
            </w:r>
            <w:r>
              <w:t>Association</w:t>
            </w:r>
          </w:p>
          <w:p w14:paraId="2633C24B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ind w:right="421"/>
            </w:pPr>
            <w:r>
              <w:t>Keep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Florida Statutes and laws</w:t>
            </w:r>
          </w:p>
          <w:p w14:paraId="2AB184F3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2"/>
              <w:ind w:right="953"/>
            </w:pPr>
            <w:r>
              <w:t>Assign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each </w:t>
            </w:r>
            <w:r>
              <w:rPr>
                <w:spacing w:val="-2"/>
              </w:rPr>
              <w:t>association</w:t>
            </w:r>
          </w:p>
          <w:p w14:paraId="77461F9D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2"/>
              <w:ind w:right="285"/>
            </w:pP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owners’ </w:t>
            </w:r>
            <w:r>
              <w:rPr>
                <w:spacing w:val="-2"/>
              </w:rPr>
              <w:t>meetings</w:t>
            </w:r>
          </w:p>
          <w:p w14:paraId="5837B2DC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3"/>
              <w:ind w:right="306"/>
            </w:pPr>
            <w:r>
              <w:t>Attend board and owners’ meetings</w:t>
            </w:r>
            <w:r>
              <w:rPr>
                <w:spacing w:val="-10"/>
              </w:rPr>
              <w:t xml:space="preserve"> </w:t>
            </w:r>
            <w:proofErr w:type="gramStart"/>
            <w:r>
              <w:t>per</w:t>
            </w:r>
            <w:proofErr w:type="gramEnd"/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Management </w:t>
            </w:r>
            <w:r>
              <w:rPr>
                <w:spacing w:val="-2"/>
              </w:rPr>
              <w:t>Agreement</w:t>
            </w:r>
          </w:p>
          <w:p w14:paraId="6BD58041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ind w:left="346" w:hanging="270"/>
            </w:pPr>
            <w:r>
              <w:t>Transcribe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minutes</w:t>
            </w:r>
          </w:p>
          <w:p w14:paraId="78A631C0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1"/>
              <w:ind w:right="626"/>
            </w:pP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owner</w:t>
            </w:r>
            <w:r>
              <w:rPr>
                <w:spacing w:val="-9"/>
              </w:rPr>
              <w:t xml:space="preserve"> </w:t>
            </w:r>
            <w:r>
              <w:t>roster</w:t>
            </w:r>
            <w:r>
              <w:rPr>
                <w:spacing w:val="-9"/>
              </w:rPr>
              <w:t xml:space="preserve"> </w:t>
            </w:r>
            <w:r>
              <w:t>and association records</w:t>
            </w:r>
          </w:p>
          <w:p w14:paraId="1ACF8192" w14:textId="4C548AC8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ind w:right="520"/>
            </w:pPr>
            <w:r>
              <w:t>Assi</w:t>
            </w:r>
            <w:r w:rsidR="00EC55CE"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specification/bid </w:t>
            </w:r>
            <w:r>
              <w:rPr>
                <w:spacing w:val="-2"/>
              </w:rPr>
              <w:t>preparation</w:t>
            </w:r>
          </w:p>
          <w:p w14:paraId="07437538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 w:line="252" w:lineRule="exact"/>
              <w:ind w:left="346" w:hanging="270"/>
            </w:pPr>
            <w:r>
              <w:t>Collect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assessments</w:t>
            </w:r>
          </w:p>
          <w:p w14:paraId="41F4967F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52" w:lineRule="exact"/>
              <w:ind w:left="346" w:hanging="270"/>
            </w:pPr>
            <w:r>
              <w:t>Approve</w:t>
            </w:r>
            <w:r>
              <w:rPr>
                <w:spacing w:val="-2"/>
              </w:rPr>
              <w:t xml:space="preserve"> </w:t>
            </w:r>
            <w:r>
              <w:t xml:space="preserve">and pay </w:t>
            </w:r>
            <w:r>
              <w:rPr>
                <w:spacing w:val="-2"/>
              </w:rPr>
              <w:t>invoices</w:t>
            </w:r>
          </w:p>
          <w:p w14:paraId="5F3E65F8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1"/>
              <w:ind w:right="417"/>
            </w:pP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financial</w:t>
            </w:r>
            <w:r>
              <w:rPr>
                <w:spacing w:val="-13"/>
              </w:rPr>
              <w:t xml:space="preserve"> </w:t>
            </w:r>
            <w:r>
              <w:t>reports</w:t>
            </w:r>
            <w:r>
              <w:rPr>
                <w:spacing w:val="-11"/>
              </w:rPr>
              <w:t xml:space="preserve"> </w:t>
            </w:r>
            <w:r>
              <w:t>and the year-end financial report</w:t>
            </w:r>
          </w:p>
          <w:p w14:paraId="77DAC125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51" w:lineRule="exact"/>
              <w:ind w:left="346" w:hanging="270"/>
            </w:pPr>
            <w:r>
              <w:t>Assist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3"/>
              </w:rPr>
              <w:t xml:space="preserve"> </w:t>
            </w:r>
            <w:r>
              <w:t>budget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preparation</w:t>
            </w:r>
          </w:p>
          <w:p w14:paraId="48477BC7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 w:line="252" w:lineRule="exact"/>
              <w:ind w:left="346" w:hanging="270"/>
            </w:pPr>
            <w:r>
              <w:t>Maintain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  <w:p w14:paraId="79646D30" w14:textId="6A0C62B3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ind w:right="189"/>
            </w:pPr>
            <w:r>
              <w:t>Provide after-hours</w:t>
            </w:r>
            <w:r w:rsidR="004119E2">
              <w:t xml:space="preserve"> common area</w:t>
            </w:r>
            <w:r>
              <w:t xml:space="preserve"> emergency assistance</w:t>
            </w:r>
            <w:r>
              <w:rPr>
                <w:spacing w:val="-8"/>
              </w:rPr>
              <w:t xml:space="preserve"> </w:t>
            </w:r>
            <w:r>
              <w:t>(not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 xml:space="preserve">onsite </w:t>
            </w:r>
            <w:r>
              <w:rPr>
                <w:spacing w:val="-2"/>
              </w:rPr>
              <w:t>visit)</w:t>
            </w:r>
          </w:p>
          <w:p w14:paraId="1CBDB9DC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ind w:right="240"/>
            </w:pPr>
            <w:r>
              <w:t>Respond</w:t>
            </w:r>
            <w:r>
              <w:rPr>
                <w:spacing w:val="-11"/>
              </w:rPr>
              <w:t xml:space="preserve"> </w:t>
            </w:r>
            <w:r>
              <w:t>timely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accurately to Association needs</w:t>
            </w:r>
          </w:p>
          <w:p w14:paraId="358FE44B" w14:textId="77777777" w:rsidR="001038D2" w:rsidRDefault="00DB692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7"/>
              </w:tabs>
              <w:spacing w:before="3" w:line="252" w:lineRule="auto"/>
              <w:ind w:right="1571"/>
            </w:pPr>
            <w:r>
              <w:t>Provide</w:t>
            </w:r>
            <w:r>
              <w:rPr>
                <w:spacing w:val="-14"/>
              </w:rPr>
              <w:t xml:space="preserve"> </w:t>
            </w:r>
            <w:r>
              <w:t xml:space="preserve">general </w:t>
            </w:r>
            <w:r>
              <w:rPr>
                <w:spacing w:val="-2"/>
              </w:rPr>
              <w:t>correspondence</w:t>
            </w:r>
          </w:p>
        </w:tc>
        <w:tc>
          <w:tcPr>
            <w:tcW w:w="3060" w:type="dxa"/>
          </w:tcPr>
          <w:p w14:paraId="6C35F400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10"/>
            </w:pPr>
            <w:r>
              <w:t>Responsible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operations of the Association</w:t>
            </w:r>
          </w:p>
          <w:p w14:paraId="6CDE8D46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77"/>
            </w:pPr>
            <w:r>
              <w:t>Ensure</w:t>
            </w:r>
            <w:r>
              <w:rPr>
                <w:spacing w:val="-14"/>
              </w:rPr>
              <w:t xml:space="preserve"> </w:t>
            </w:r>
            <w:r>
              <w:t>governing</w:t>
            </w:r>
            <w:r>
              <w:rPr>
                <w:spacing w:val="-14"/>
              </w:rPr>
              <w:t xml:space="preserve"> </w:t>
            </w:r>
            <w:r>
              <w:t>documents are followed and enforced</w:t>
            </w:r>
          </w:p>
          <w:p w14:paraId="30DE9836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288"/>
            </w:pPr>
            <w:r>
              <w:t>Ensure officer positions for 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filled,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 President, Vice President, Secretary, and Treasurer</w:t>
            </w:r>
          </w:p>
          <w:p w14:paraId="66822B1A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386"/>
              <w:jc w:val="both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special</w:t>
            </w:r>
            <w:r>
              <w:rPr>
                <w:spacing w:val="-10"/>
              </w:rPr>
              <w:t xml:space="preserve"> </w:t>
            </w:r>
            <w:r>
              <w:t>committees are</w:t>
            </w:r>
            <w:r>
              <w:rPr>
                <w:spacing w:val="-11"/>
              </w:rPr>
              <w:t xml:space="preserve"> </w:t>
            </w:r>
            <w:r>
              <w:t>formed,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needed,</w:t>
            </w:r>
            <w:r>
              <w:rPr>
                <w:spacing w:val="-9"/>
              </w:rPr>
              <w:t xml:space="preserve"> </w:t>
            </w:r>
            <w:r>
              <w:t>and properly run</w:t>
            </w:r>
          </w:p>
          <w:p w14:paraId="2ABC7C55" w14:textId="657AF858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29"/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duties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each officer per</w:t>
            </w:r>
            <w:r w:rsidR="004119E2">
              <w:t xml:space="preserve"> Florida Statutes and</w:t>
            </w:r>
            <w:r>
              <w:t xml:space="preserve"> the Association’s governing documents</w:t>
            </w:r>
          </w:p>
          <w:p w14:paraId="1BFA9456" w14:textId="413FF228" w:rsidR="001038D2" w:rsidRPr="00EC55CE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52" w:lineRule="exact"/>
              <w:ind w:left="301" w:hanging="270"/>
            </w:pPr>
            <w:r>
              <w:t>Manage</w:t>
            </w:r>
            <w:r>
              <w:rPr>
                <w:spacing w:val="-14"/>
              </w:rPr>
              <w:t xml:space="preserve"> </w:t>
            </w:r>
            <w:r>
              <w:t>Association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finances</w:t>
            </w:r>
            <w:proofErr w:type="gramEnd"/>
          </w:p>
          <w:p w14:paraId="3D2199D4" w14:textId="7806B365" w:rsidR="00EC55CE" w:rsidRDefault="00EC55CE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52" w:lineRule="exact"/>
              <w:ind w:left="301" w:hanging="270"/>
            </w:pPr>
            <w:r>
              <w:rPr>
                <w:spacing w:val="-2"/>
              </w:rPr>
              <w:t>Compilation and Approval of Annual Budgets</w:t>
            </w:r>
          </w:p>
          <w:p w14:paraId="77195758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52" w:lineRule="exact"/>
              <w:ind w:left="301" w:hanging="270"/>
            </w:pPr>
            <w:proofErr w:type="gramStart"/>
            <w:r>
              <w:t>Approve</w:t>
            </w:r>
            <w:proofErr w:type="gramEnd"/>
            <w:r>
              <w:rPr>
                <w:spacing w:val="-4"/>
              </w:rPr>
              <w:t xml:space="preserve"> </w:t>
            </w:r>
            <w:r>
              <w:t>vendor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contracts</w:t>
            </w:r>
          </w:p>
          <w:p w14:paraId="2238BC56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spacing w:before="1"/>
              <w:ind w:right="202"/>
            </w:pPr>
            <w:r>
              <w:t>Understand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Management Agreement with AMS</w:t>
            </w:r>
          </w:p>
          <w:p w14:paraId="759E0256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328"/>
            </w:pPr>
            <w:r>
              <w:t>Make decisions in the best interest of the</w:t>
            </w:r>
            <w:r>
              <w:rPr>
                <w:spacing w:val="-4"/>
              </w:rPr>
              <w:t xml:space="preserve"> </w:t>
            </w:r>
            <w:r>
              <w:t>Association, using</w:t>
            </w:r>
            <w:r>
              <w:rPr>
                <w:spacing w:val="-13"/>
              </w:rPr>
              <w:t xml:space="preserve"> </w:t>
            </w:r>
            <w:r>
              <w:t>sound</w:t>
            </w:r>
            <w:r>
              <w:rPr>
                <w:spacing w:val="-13"/>
              </w:rPr>
              <w:t xml:space="preserve"> </w:t>
            </w:r>
            <w:r>
              <w:t>judgement</w:t>
            </w:r>
            <w:r>
              <w:rPr>
                <w:spacing w:val="-10"/>
              </w:rPr>
              <w:t xml:space="preserve"> </w:t>
            </w:r>
            <w:r>
              <w:t>and due diligence</w:t>
            </w:r>
          </w:p>
          <w:p w14:paraId="49CC87F1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877"/>
            </w:pPr>
            <w:r>
              <w:t>Carry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duties</w:t>
            </w:r>
            <w:r>
              <w:rPr>
                <w:spacing w:val="-1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impartiality</w:t>
            </w:r>
          </w:p>
          <w:p w14:paraId="4687F534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97"/>
            </w:pPr>
            <w:r>
              <w:t>Consistently and fairly enforce</w:t>
            </w:r>
            <w:r>
              <w:rPr>
                <w:spacing w:val="-14"/>
              </w:rPr>
              <w:t xml:space="preserve"> </w:t>
            </w:r>
            <w:r>
              <w:t>rules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regulations of the association</w:t>
            </w:r>
          </w:p>
          <w:p w14:paraId="0C0DC959" w14:textId="1E128D93" w:rsidR="00EC55CE" w:rsidRDefault="00EC55CE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97"/>
            </w:pPr>
            <w:r>
              <w:t>Communicate with the membership</w:t>
            </w:r>
          </w:p>
          <w:p w14:paraId="217080A2" w14:textId="4F2FD2F1" w:rsidR="00EC55CE" w:rsidRDefault="00EC55CE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302"/>
              </w:tabs>
              <w:ind w:right="197"/>
            </w:pPr>
            <w:r>
              <w:t>Respond to official record requests</w:t>
            </w:r>
          </w:p>
          <w:p w14:paraId="68D69EC2" w14:textId="77777777" w:rsidR="001038D2" w:rsidRDefault="00DB6928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252" w:lineRule="exact"/>
              <w:ind w:left="301" w:hanging="270"/>
            </w:pPr>
            <w:r>
              <w:t>Maintain</w:t>
            </w:r>
            <w:r>
              <w:rPr>
                <w:spacing w:val="-2"/>
              </w:rPr>
              <w:t xml:space="preserve"> confidentiality</w:t>
            </w:r>
          </w:p>
        </w:tc>
        <w:tc>
          <w:tcPr>
            <w:tcW w:w="2964" w:type="dxa"/>
          </w:tcPr>
          <w:p w14:paraId="0C9574A3" w14:textId="710966CD" w:rsidR="001038D2" w:rsidRDefault="00DB6928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right="448"/>
              <w:jc w:val="both"/>
            </w:pPr>
            <w:r>
              <w:t>Read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</w:t>
            </w:r>
            <w:r w:rsidR="00EC55CE">
              <w:t xml:space="preserve"> and follow</w:t>
            </w:r>
            <w:r>
              <w:rPr>
                <w:spacing w:val="-13"/>
              </w:rPr>
              <w:t xml:space="preserve"> </w:t>
            </w:r>
            <w:r>
              <w:t>the Association’s</w:t>
            </w:r>
            <w:r>
              <w:rPr>
                <w:spacing w:val="-9"/>
              </w:rPr>
              <w:t xml:space="preserve"> </w:t>
            </w:r>
            <w:r>
              <w:t>CCRs</w:t>
            </w:r>
            <w:r>
              <w:rPr>
                <w:spacing w:val="-9"/>
              </w:rPr>
              <w:t xml:space="preserve"> </w:t>
            </w:r>
            <w:r>
              <w:t>and governing documents</w:t>
            </w:r>
          </w:p>
          <w:p w14:paraId="5CA843DD" w14:textId="77777777" w:rsidR="001038D2" w:rsidRDefault="00DB6928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right="177"/>
            </w:pPr>
            <w:r>
              <w:t>Communicate with guests and/or renters about the community and upcoming activities or maintenance that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t>affect</w:t>
            </w:r>
            <w:r>
              <w:rPr>
                <w:spacing w:val="-12"/>
              </w:rPr>
              <w:t xml:space="preserve"> </w:t>
            </w:r>
            <w:r>
              <w:t>them</w:t>
            </w:r>
            <w:r>
              <w:rPr>
                <w:spacing w:val="-9"/>
              </w:rPr>
              <w:t xml:space="preserve"> </w:t>
            </w:r>
            <w:r>
              <w:t>during their stay</w:t>
            </w:r>
          </w:p>
          <w:p w14:paraId="3E406D65" w14:textId="77777777" w:rsidR="001038D2" w:rsidRDefault="00DB6928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right="115"/>
            </w:pPr>
            <w:r>
              <w:t>Volunteer for the Board of Directors</w:t>
            </w:r>
            <w:r>
              <w:rPr>
                <w:spacing w:val="-14"/>
              </w:rPr>
              <w:t xml:space="preserve"> </w:t>
            </w:r>
            <w:r>
              <w:t>and/or</w:t>
            </w:r>
            <w:r>
              <w:rPr>
                <w:spacing w:val="-14"/>
              </w:rPr>
              <w:t xml:space="preserve"> </w:t>
            </w:r>
            <w:r>
              <w:t>committees</w:t>
            </w:r>
          </w:p>
          <w:p w14:paraId="48B19C0D" w14:textId="77777777" w:rsidR="001038D2" w:rsidRDefault="00DB6928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  <w:ind w:left="330" w:hanging="268"/>
            </w:pPr>
            <w:r>
              <w:t>Vote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Board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Directors</w:t>
            </w:r>
          </w:p>
          <w:p w14:paraId="23A2AE64" w14:textId="1AB6DA36" w:rsidR="001038D2" w:rsidRPr="00EC55CE" w:rsidRDefault="00DB6928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  <w:ind w:left="330" w:hanging="268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 w:rsidR="00EC55CE">
              <w:rPr>
                <w:spacing w:val="-4"/>
              </w:rPr>
              <w:t xml:space="preserve">and owner </w:t>
            </w:r>
            <w:r>
              <w:rPr>
                <w:spacing w:val="-2"/>
              </w:rPr>
              <w:t>meetings</w:t>
            </w:r>
          </w:p>
          <w:p w14:paraId="60BC68D3" w14:textId="7D79D35A" w:rsidR="00EC55CE" w:rsidRDefault="00EC55CE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  <w:ind w:left="330" w:hanging="268"/>
            </w:pPr>
            <w:r>
              <w:t>Be courteous to the management firm (unprofessional, rude and disrespectful behavior will not be tolerated)</w:t>
            </w:r>
          </w:p>
        </w:tc>
      </w:tr>
    </w:tbl>
    <w:p w14:paraId="3C7EA8E6" w14:textId="77777777" w:rsidR="00392158" w:rsidRDefault="00392158"/>
    <w:sectPr w:rsidR="00392158">
      <w:headerReference w:type="default" r:id="rId7"/>
      <w:type w:val="continuous"/>
      <w:pgSz w:w="12240" w:h="15840"/>
      <w:pgMar w:top="1880" w:right="1320" w:bottom="280" w:left="1320" w:header="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7C7D" w14:textId="77777777" w:rsidR="00392158" w:rsidRDefault="00392158">
      <w:r>
        <w:separator/>
      </w:r>
    </w:p>
  </w:endnote>
  <w:endnote w:type="continuationSeparator" w:id="0">
    <w:p w14:paraId="0AE48AC4" w14:textId="77777777" w:rsidR="00392158" w:rsidRDefault="0039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5946" w14:textId="77777777" w:rsidR="00392158" w:rsidRDefault="00392158">
      <w:r>
        <w:separator/>
      </w:r>
    </w:p>
  </w:footnote>
  <w:footnote w:type="continuationSeparator" w:id="0">
    <w:p w14:paraId="5BB62152" w14:textId="77777777" w:rsidR="00392158" w:rsidRDefault="0039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A3D9" w14:textId="100926A2" w:rsidR="001038D2" w:rsidRDefault="004F36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8404CB7" wp14:editId="38637E0D">
              <wp:simplePos x="0" y="0"/>
              <wp:positionH relativeFrom="page">
                <wp:posOffset>3933825</wp:posOffset>
              </wp:positionH>
              <wp:positionV relativeFrom="page">
                <wp:posOffset>28575</wp:posOffset>
              </wp:positionV>
              <wp:extent cx="2103120" cy="961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3120" cy="961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8DB43" w14:textId="77777777" w:rsidR="004F3649" w:rsidRDefault="004F3649">
                          <w:pPr>
                            <w:spacing w:before="12"/>
                            <w:ind w:left="20" w:right="1408"/>
                            <w:rPr>
                              <w:b/>
                              <w:color w:val="00466C"/>
                              <w:sz w:val="18"/>
                            </w:rPr>
                          </w:pP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>Lauren Simmons and</w:t>
                          </w:r>
                        </w:p>
                        <w:p w14:paraId="680B3798" w14:textId="5D0521A7" w:rsidR="00EC55CE" w:rsidRDefault="00DB6928">
                          <w:pPr>
                            <w:spacing w:before="12"/>
                            <w:ind w:left="20" w:right="1408"/>
                            <w:rPr>
                              <w:b/>
                              <w:color w:val="00466C"/>
                              <w:sz w:val="18"/>
                            </w:rPr>
                          </w:pP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>Nikki</w:t>
                          </w:r>
                          <w:r>
                            <w:rPr>
                              <w:b/>
                              <w:color w:val="00466C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>Lawniczak,</w:t>
                          </w:r>
                          <w:r>
                            <w:rPr>
                              <w:b/>
                              <w:color w:val="00466C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>CAM</w:t>
                          </w:r>
                        </w:p>
                        <w:p w14:paraId="41F10939" w14:textId="3ED38E57" w:rsidR="004F3649" w:rsidRDefault="004F3649">
                          <w:pPr>
                            <w:spacing w:before="12"/>
                            <w:ind w:left="20" w:right="1408"/>
                            <w:rPr>
                              <w:b/>
                              <w:color w:val="00466C"/>
                              <w:sz w:val="18"/>
                            </w:rPr>
                          </w:pP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>lauren@camams.com</w:t>
                          </w:r>
                        </w:p>
                        <w:p w14:paraId="5861CD7F" w14:textId="0BC1133A" w:rsidR="004119E2" w:rsidRDefault="00DB6928" w:rsidP="004F3649">
                          <w:pPr>
                            <w:spacing w:before="12"/>
                            <w:ind w:right="1408"/>
                            <w:rPr>
                              <w:b/>
                              <w:color w:val="00466C"/>
                              <w:sz w:val="18"/>
                            </w:rPr>
                          </w:pP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 xml:space="preserve">850-231-6004 ext. </w:t>
                          </w:r>
                          <w:r w:rsidR="004119E2">
                            <w:rPr>
                              <w:b/>
                              <w:color w:val="00466C"/>
                              <w:sz w:val="18"/>
                            </w:rPr>
                            <w:t>202</w:t>
                          </w:r>
                        </w:p>
                        <w:p w14:paraId="5C2DBD93" w14:textId="5B28A5E0" w:rsidR="004119E2" w:rsidRDefault="004119E2" w:rsidP="004F3649">
                          <w:pPr>
                            <w:spacing w:before="12"/>
                            <w:ind w:right="1408"/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</w:pPr>
                          <w:r>
                            <w:rPr>
                              <w:b/>
                              <w:color w:val="00466C"/>
                              <w:sz w:val="18"/>
                            </w:rPr>
                            <w:t xml:space="preserve">Pace </w:t>
                          </w:r>
                          <w:r w:rsidR="00DB6928" w:rsidRPr="00DB6928"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Office Hours: M</w:t>
                          </w: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on</w:t>
                          </w:r>
                          <w:r w:rsidR="00DB6928" w:rsidRPr="00DB6928"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Thurs</w:t>
                          </w:r>
                          <w:r w:rsidR="00DB6928" w:rsidRPr="00DB6928"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 xml:space="preserve"> 9 am-</w:t>
                          </w: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3 pm</w:t>
                          </w:r>
                        </w:p>
                        <w:p w14:paraId="51672596" w14:textId="5ABA7479" w:rsidR="001038D2" w:rsidRDefault="004119E2" w:rsidP="004F3649">
                          <w:pPr>
                            <w:spacing w:before="12"/>
                            <w:ind w:right="1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</w:rPr>
                            <w:t>Friday- 9 am- 12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C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9.75pt;margin-top:2.25pt;width:165.6pt;height:75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" filled="f" stroked="f">
              <v:textbox inset="0,0,0,0">
                <w:txbxContent>
                  <w:p w14:paraId="28E8DB43" w14:textId="77777777" w:rsidR="004F3649" w:rsidRDefault="004F3649">
                    <w:pPr>
                      <w:spacing w:before="12"/>
                      <w:ind w:left="20" w:right="1408"/>
                      <w:rPr>
                        <w:b/>
                        <w:color w:val="00466C"/>
                        <w:sz w:val="18"/>
                      </w:rPr>
                    </w:pPr>
                    <w:r>
                      <w:rPr>
                        <w:b/>
                        <w:color w:val="00466C"/>
                        <w:sz w:val="18"/>
                      </w:rPr>
                      <w:t>Lauren Simmons and</w:t>
                    </w:r>
                  </w:p>
                  <w:p w14:paraId="680B3798" w14:textId="5D0521A7" w:rsidR="00EC55CE" w:rsidRDefault="00DB6928">
                    <w:pPr>
                      <w:spacing w:before="12"/>
                      <w:ind w:left="20" w:right="1408"/>
                      <w:rPr>
                        <w:b/>
                        <w:color w:val="00466C"/>
                        <w:sz w:val="18"/>
                      </w:rPr>
                    </w:pPr>
                    <w:r>
                      <w:rPr>
                        <w:b/>
                        <w:color w:val="00466C"/>
                        <w:sz w:val="18"/>
                      </w:rPr>
                      <w:t>Nikki</w:t>
                    </w:r>
                    <w:r>
                      <w:rPr>
                        <w:b/>
                        <w:color w:val="00466C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466C"/>
                        <w:sz w:val="18"/>
                      </w:rPr>
                      <w:t>Lawniczak,</w:t>
                    </w:r>
                    <w:r>
                      <w:rPr>
                        <w:b/>
                        <w:color w:val="00466C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466C"/>
                        <w:sz w:val="18"/>
                      </w:rPr>
                      <w:t>CAM</w:t>
                    </w:r>
                  </w:p>
                  <w:p w14:paraId="41F10939" w14:textId="3ED38E57" w:rsidR="004F3649" w:rsidRDefault="004F3649">
                    <w:pPr>
                      <w:spacing w:before="12"/>
                      <w:ind w:left="20" w:right="1408"/>
                      <w:rPr>
                        <w:b/>
                        <w:color w:val="00466C"/>
                        <w:sz w:val="18"/>
                      </w:rPr>
                    </w:pPr>
                    <w:r>
                      <w:rPr>
                        <w:b/>
                        <w:color w:val="00466C"/>
                        <w:sz w:val="18"/>
                      </w:rPr>
                      <w:t>lauren@camams.com</w:t>
                    </w:r>
                  </w:p>
                  <w:p w14:paraId="5861CD7F" w14:textId="0BC1133A" w:rsidR="004119E2" w:rsidRDefault="00DB6928" w:rsidP="004F3649">
                    <w:pPr>
                      <w:spacing w:before="12"/>
                      <w:ind w:right="1408"/>
                      <w:rPr>
                        <w:b/>
                        <w:color w:val="00466C"/>
                        <w:sz w:val="18"/>
                      </w:rPr>
                    </w:pPr>
                    <w:r>
                      <w:rPr>
                        <w:b/>
                        <w:color w:val="00466C"/>
                        <w:sz w:val="18"/>
                      </w:rPr>
                      <w:t xml:space="preserve">850-231-6004 ext. </w:t>
                    </w:r>
                    <w:r w:rsidR="004119E2">
                      <w:rPr>
                        <w:b/>
                        <w:color w:val="00466C"/>
                        <w:sz w:val="18"/>
                      </w:rPr>
                      <w:t>202</w:t>
                    </w:r>
                  </w:p>
                  <w:p w14:paraId="5C2DBD93" w14:textId="5B28A5E0" w:rsidR="004119E2" w:rsidRDefault="004119E2" w:rsidP="004F3649">
                    <w:pPr>
                      <w:spacing w:before="12"/>
                      <w:ind w:right="1408"/>
                      <w:rPr>
                        <w:b/>
                        <w:color w:val="244061" w:themeColor="accent1" w:themeShade="80"/>
                        <w:sz w:val="18"/>
                      </w:rPr>
                    </w:pPr>
                    <w:r>
                      <w:rPr>
                        <w:b/>
                        <w:color w:val="00466C"/>
                        <w:sz w:val="18"/>
                      </w:rPr>
                      <w:t xml:space="preserve">Pace </w:t>
                    </w:r>
                    <w:r w:rsidR="00DB6928" w:rsidRPr="00DB6928">
                      <w:rPr>
                        <w:b/>
                        <w:color w:val="244061" w:themeColor="accent1" w:themeShade="80"/>
                        <w:sz w:val="18"/>
                      </w:rPr>
                      <w:t>Office Hours: M</w:t>
                    </w:r>
                    <w:r>
                      <w:rPr>
                        <w:b/>
                        <w:color w:val="244061" w:themeColor="accent1" w:themeShade="80"/>
                        <w:sz w:val="18"/>
                      </w:rPr>
                      <w:t>on</w:t>
                    </w:r>
                    <w:r w:rsidR="00DB6928" w:rsidRPr="00DB6928">
                      <w:rPr>
                        <w:b/>
                        <w:color w:val="244061" w:themeColor="accent1" w:themeShade="80"/>
                        <w:sz w:val="18"/>
                      </w:rPr>
                      <w:t>-</w:t>
                    </w:r>
                    <w:r>
                      <w:rPr>
                        <w:b/>
                        <w:color w:val="244061" w:themeColor="accent1" w:themeShade="80"/>
                        <w:sz w:val="18"/>
                      </w:rPr>
                      <w:t>Thurs</w:t>
                    </w:r>
                    <w:r w:rsidR="00DB6928" w:rsidRPr="00DB6928">
                      <w:rPr>
                        <w:b/>
                        <w:color w:val="244061" w:themeColor="accent1" w:themeShade="80"/>
                        <w:sz w:val="18"/>
                      </w:rPr>
                      <w:t xml:space="preserve"> 9 am-</w:t>
                    </w:r>
                    <w:r>
                      <w:rPr>
                        <w:b/>
                        <w:color w:val="244061" w:themeColor="accent1" w:themeShade="80"/>
                        <w:sz w:val="18"/>
                      </w:rPr>
                      <w:t>3 pm</w:t>
                    </w:r>
                  </w:p>
                  <w:p w14:paraId="51672596" w14:textId="5ABA7479" w:rsidR="001038D2" w:rsidRDefault="004119E2" w:rsidP="004F3649">
                    <w:pPr>
                      <w:spacing w:before="12"/>
                      <w:ind w:right="1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</w:rPr>
                      <w:t>Friday- 9 am- 12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4758E0A6" wp14:editId="37AF14F9">
          <wp:simplePos x="0" y="0"/>
          <wp:positionH relativeFrom="page">
            <wp:posOffset>914400</wp:posOffset>
          </wp:positionH>
          <wp:positionV relativeFrom="page">
            <wp:posOffset>332104</wp:posOffset>
          </wp:positionV>
          <wp:extent cx="1721484" cy="6572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1484" cy="657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2C47809" wp14:editId="563DDA78">
              <wp:simplePos x="0" y="0"/>
              <wp:positionH relativeFrom="page">
                <wp:posOffset>914400</wp:posOffset>
              </wp:positionH>
              <wp:positionV relativeFrom="page">
                <wp:posOffset>1038199</wp:posOffset>
              </wp:positionV>
              <wp:extent cx="5943600" cy="38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38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3810">
                            <a:moveTo>
                              <a:pt x="0" y="3809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9525">
                        <a:solidFill>
                          <a:srgbClr val="A6A6A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B44EE" id="Graphic 2" o:spid="_x0000_s1026" style="position:absolute;margin-left:1in;margin-top:81.75pt;width:468pt;height: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" path="m,3809l5943600,e" filled="f" strokecolor="#a6a6a6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F30856" wp14:editId="621A0F9A">
              <wp:simplePos x="0" y="0"/>
              <wp:positionH relativeFrom="page">
                <wp:posOffset>959891</wp:posOffset>
              </wp:positionH>
              <wp:positionV relativeFrom="page">
                <wp:posOffset>21560</wp:posOffset>
              </wp:positionV>
              <wp:extent cx="180530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30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AB154" w14:textId="33E32340" w:rsidR="00EC55CE" w:rsidRDefault="004119E2">
                          <w:pPr>
                            <w:spacing w:line="247" w:lineRule="auto"/>
                            <w:ind w:left="20" w:right="18"/>
                            <w:rPr>
                              <w:rFonts w:ascii="High Tower Text"/>
                              <w:color w:val="00466C"/>
                              <w:sz w:val="20"/>
                            </w:rPr>
                          </w:pPr>
                          <w:r>
                            <w:rPr>
                              <w:rFonts w:ascii="High Tower Text"/>
                              <w:color w:val="00466C"/>
                              <w:sz w:val="20"/>
                            </w:rPr>
                            <w:t>Shadow Lakes</w:t>
                          </w:r>
                          <w:r w:rsidR="00DB6928">
                            <w:rPr>
                              <w:rFonts w:ascii="High Tower Text"/>
                              <w:color w:val="00466C"/>
                              <w:sz w:val="20"/>
                            </w:rPr>
                            <w:t xml:space="preserve"> HOA</w:t>
                          </w:r>
                        </w:p>
                        <w:p w14:paraId="38A521BF" w14:textId="0D2A7EAF" w:rsidR="001038D2" w:rsidRDefault="00DB6928">
                          <w:pPr>
                            <w:spacing w:line="247" w:lineRule="auto"/>
                            <w:ind w:left="20" w:right="18"/>
                            <w:rPr>
                              <w:rFonts w:ascii="High Tower Text"/>
                              <w:sz w:val="20"/>
                            </w:rPr>
                          </w:pPr>
                          <w:r>
                            <w:rPr>
                              <w:rFonts w:ascii="High Tower Text"/>
                              <w:color w:val="00466C"/>
                              <w:sz w:val="20"/>
                            </w:rPr>
                            <w:t>Managed 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30856" id="Textbox 3" o:spid="_x0000_s1027" type="#_x0000_t202" style="position:absolute;margin-left:75.6pt;margin-top:1.7pt;width:142.15pt;height:2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" filled="f" stroked="f">
              <v:textbox inset="0,0,0,0">
                <w:txbxContent>
                  <w:p w14:paraId="324AB154" w14:textId="33E32340" w:rsidR="00EC55CE" w:rsidRDefault="004119E2">
                    <w:pPr>
                      <w:spacing w:line="247" w:lineRule="auto"/>
                      <w:ind w:left="20" w:right="18"/>
                      <w:rPr>
                        <w:rFonts w:ascii="High Tower Text"/>
                        <w:color w:val="00466C"/>
                        <w:sz w:val="20"/>
                      </w:rPr>
                    </w:pPr>
                    <w:r>
                      <w:rPr>
                        <w:rFonts w:ascii="High Tower Text"/>
                        <w:color w:val="00466C"/>
                        <w:sz w:val="20"/>
                      </w:rPr>
                      <w:t>Shadow Lakes</w:t>
                    </w:r>
                    <w:r w:rsidR="00DB6928">
                      <w:rPr>
                        <w:rFonts w:ascii="High Tower Text"/>
                        <w:color w:val="00466C"/>
                        <w:sz w:val="20"/>
                      </w:rPr>
                      <w:t xml:space="preserve"> HOA</w:t>
                    </w:r>
                  </w:p>
                  <w:p w14:paraId="38A521BF" w14:textId="0D2A7EAF" w:rsidR="001038D2" w:rsidRDefault="00DB6928">
                    <w:pPr>
                      <w:spacing w:line="247" w:lineRule="auto"/>
                      <w:ind w:left="20" w:right="18"/>
                      <w:rPr>
                        <w:rFonts w:ascii="High Tower Text"/>
                        <w:sz w:val="20"/>
                      </w:rPr>
                    </w:pPr>
                    <w:r>
                      <w:rPr>
                        <w:rFonts w:ascii="High Tower Text"/>
                        <w:color w:val="00466C"/>
                        <w:sz w:val="20"/>
                      </w:rPr>
                      <w:t>Managed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2EC"/>
    <w:multiLevelType w:val="hybridMultilevel"/>
    <w:tmpl w:val="68F4E0AC"/>
    <w:lvl w:ilvl="0" w:tplc="ADEA64CC">
      <w:numFmt w:val="bullet"/>
      <w:lvlText w:val=""/>
      <w:lvlJc w:val="left"/>
      <w:pPr>
        <w:ind w:left="33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6C"/>
        <w:spacing w:val="0"/>
        <w:w w:val="100"/>
        <w:sz w:val="22"/>
        <w:szCs w:val="22"/>
        <w:lang w:val="en-US" w:eastAsia="en-US" w:bidi="ar-SA"/>
      </w:rPr>
    </w:lvl>
    <w:lvl w:ilvl="1" w:tplc="78C80666">
      <w:numFmt w:val="bullet"/>
      <w:lvlText w:val="•"/>
      <w:lvlJc w:val="left"/>
      <w:pPr>
        <w:ind w:left="601" w:hanging="269"/>
      </w:pPr>
      <w:rPr>
        <w:rFonts w:hint="default"/>
        <w:lang w:val="en-US" w:eastAsia="en-US" w:bidi="ar-SA"/>
      </w:rPr>
    </w:lvl>
    <w:lvl w:ilvl="2" w:tplc="E5BE4A26">
      <w:numFmt w:val="bullet"/>
      <w:lvlText w:val="•"/>
      <w:lvlJc w:val="left"/>
      <w:pPr>
        <w:ind w:left="862" w:hanging="269"/>
      </w:pPr>
      <w:rPr>
        <w:rFonts w:hint="default"/>
        <w:lang w:val="en-US" w:eastAsia="en-US" w:bidi="ar-SA"/>
      </w:rPr>
    </w:lvl>
    <w:lvl w:ilvl="3" w:tplc="EDDCA01E">
      <w:numFmt w:val="bullet"/>
      <w:lvlText w:val="•"/>
      <w:lvlJc w:val="left"/>
      <w:pPr>
        <w:ind w:left="1124" w:hanging="269"/>
      </w:pPr>
      <w:rPr>
        <w:rFonts w:hint="default"/>
        <w:lang w:val="en-US" w:eastAsia="en-US" w:bidi="ar-SA"/>
      </w:rPr>
    </w:lvl>
    <w:lvl w:ilvl="4" w:tplc="4E1052EA">
      <w:numFmt w:val="bullet"/>
      <w:lvlText w:val="•"/>
      <w:lvlJc w:val="left"/>
      <w:pPr>
        <w:ind w:left="1385" w:hanging="269"/>
      </w:pPr>
      <w:rPr>
        <w:rFonts w:hint="default"/>
        <w:lang w:val="en-US" w:eastAsia="en-US" w:bidi="ar-SA"/>
      </w:rPr>
    </w:lvl>
    <w:lvl w:ilvl="5" w:tplc="56B6175E">
      <w:numFmt w:val="bullet"/>
      <w:lvlText w:val="•"/>
      <w:lvlJc w:val="left"/>
      <w:pPr>
        <w:ind w:left="1647" w:hanging="269"/>
      </w:pPr>
      <w:rPr>
        <w:rFonts w:hint="default"/>
        <w:lang w:val="en-US" w:eastAsia="en-US" w:bidi="ar-SA"/>
      </w:rPr>
    </w:lvl>
    <w:lvl w:ilvl="6" w:tplc="EA622F78">
      <w:numFmt w:val="bullet"/>
      <w:lvlText w:val="•"/>
      <w:lvlJc w:val="left"/>
      <w:pPr>
        <w:ind w:left="1908" w:hanging="269"/>
      </w:pPr>
      <w:rPr>
        <w:rFonts w:hint="default"/>
        <w:lang w:val="en-US" w:eastAsia="en-US" w:bidi="ar-SA"/>
      </w:rPr>
    </w:lvl>
    <w:lvl w:ilvl="7" w:tplc="6CA2204A">
      <w:numFmt w:val="bullet"/>
      <w:lvlText w:val="•"/>
      <w:lvlJc w:val="left"/>
      <w:pPr>
        <w:ind w:left="2169" w:hanging="269"/>
      </w:pPr>
      <w:rPr>
        <w:rFonts w:hint="default"/>
        <w:lang w:val="en-US" w:eastAsia="en-US" w:bidi="ar-SA"/>
      </w:rPr>
    </w:lvl>
    <w:lvl w:ilvl="8" w:tplc="135CF0D6">
      <w:numFmt w:val="bullet"/>
      <w:lvlText w:val="•"/>
      <w:lvlJc w:val="left"/>
      <w:pPr>
        <w:ind w:left="2431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AFE59B2"/>
    <w:multiLevelType w:val="hybridMultilevel"/>
    <w:tmpl w:val="70A250C8"/>
    <w:lvl w:ilvl="0" w:tplc="68DE8F8A">
      <w:numFmt w:val="bullet"/>
      <w:lvlText w:val=""/>
      <w:lvlJc w:val="left"/>
      <w:pPr>
        <w:ind w:left="34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6C"/>
        <w:spacing w:val="0"/>
        <w:w w:val="100"/>
        <w:sz w:val="22"/>
        <w:szCs w:val="22"/>
        <w:lang w:val="en-US" w:eastAsia="en-US" w:bidi="ar-SA"/>
      </w:rPr>
    </w:lvl>
    <w:lvl w:ilvl="1" w:tplc="2F202DDE">
      <w:numFmt w:val="bullet"/>
      <w:lvlText w:val="•"/>
      <w:lvlJc w:val="left"/>
      <w:pPr>
        <w:ind w:left="637" w:hanging="272"/>
      </w:pPr>
      <w:rPr>
        <w:rFonts w:hint="default"/>
        <w:lang w:val="en-US" w:eastAsia="en-US" w:bidi="ar-SA"/>
      </w:rPr>
    </w:lvl>
    <w:lvl w:ilvl="2" w:tplc="0B5E66C6">
      <w:numFmt w:val="bullet"/>
      <w:lvlText w:val="•"/>
      <w:lvlJc w:val="left"/>
      <w:pPr>
        <w:ind w:left="935" w:hanging="272"/>
      </w:pPr>
      <w:rPr>
        <w:rFonts w:hint="default"/>
        <w:lang w:val="en-US" w:eastAsia="en-US" w:bidi="ar-SA"/>
      </w:rPr>
    </w:lvl>
    <w:lvl w:ilvl="3" w:tplc="1700E202">
      <w:numFmt w:val="bullet"/>
      <w:lvlText w:val="•"/>
      <w:lvlJc w:val="left"/>
      <w:pPr>
        <w:ind w:left="1232" w:hanging="272"/>
      </w:pPr>
      <w:rPr>
        <w:rFonts w:hint="default"/>
        <w:lang w:val="en-US" w:eastAsia="en-US" w:bidi="ar-SA"/>
      </w:rPr>
    </w:lvl>
    <w:lvl w:ilvl="4" w:tplc="F54A980A">
      <w:numFmt w:val="bullet"/>
      <w:lvlText w:val="•"/>
      <w:lvlJc w:val="left"/>
      <w:pPr>
        <w:ind w:left="1530" w:hanging="272"/>
      </w:pPr>
      <w:rPr>
        <w:rFonts w:hint="default"/>
        <w:lang w:val="en-US" w:eastAsia="en-US" w:bidi="ar-SA"/>
      </w:rPr>
    </w:lvl>
    <w:lvl w:ilvl="5" w:tplc="3102941C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ar-SA"/>
      </w:rPr>
    </w:lvl>
    <w:lvl w:ilvl="6" w:tplc="A1BAFDCE">
      <w:numFmt w:val="bullet"/>
      <w:lvlText w:val="•"/>
      <w:lvlJc w:val="left"/>
      <w:pPr>
        <w:ind w:left="2125" w:hanging="272"/>
      </w:pPr>
      <w:rPr>
        <w:rFonts w:hint="default"/>
        <w:lang w:val="en-US" w:eastAsia="en-US" w:bidi="ar-SA"/>
      </w:rPr>
    </w:lvl>
    <w:lvl w:ilvl="7" w:tplc="64ACA532">
      <w:numFmt w:val="bullet"/>
      <w:lvlText w:val="•"/>
      <w:lvlJc w:val="left"/>
      <w:pPr>
        <w:ind w:left="2423" w:hanging="272"/>
      </w:pPr>
      <w:rPr>
        <w:rFonts w:hint="default"/>
        <w:lang w:val="en-US" w:eastAsia="en-US" w:bidi="ar-SA"/>
      </w:rPr>
    </w:lvl>
    <w:lvl w:ilvl="8" w:tplc="0E787EB2">
      <w:numFmt w:val="bullet"/>
      <w:lvlText w:val="•"/>
      <w:lvlJc w:val="left"/>
      <w:pPr>
        <w:ind w:left="272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5576B9C"/>
    <w:multiLevelType w:val="hybridMultilevel"/>
    <w:tmpl w:val="01C410CC"/>
    <w:lvl w:ilvl="0" w:tplc="A5F05764">
      <w:numFmt w:val="bullet"/>
      <w:lvlText w:val=""/>
      <w:lvlJc w:val="left"/>
      <w:pPr>
        <w:ind w:left="30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6C"/>
        <w:spacing w:val="0"/>
        <w:w w:val="100"/>
        <w:sz w:val="22"/>
        <w:szCs w:val="22"/>
        <w:lang w:val="en-US" w:eastAsia="en-US" w:bidi="ar-SA"/>
      </w:rPr>
    </w:lvl>
    <w:lvl w:ilvl="1" w:tplc="EDFC90B6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ar-SA"/>
      </w:rPr>
    </w:lvl>
    <w:lvl w:ilvl="2" w:tplc="39E2EE76">
      <w:numFmt w:val="bullet"/>
      <w:lvlText w:val="•"/>
      <w:lvlJc w:val="left"/>
      <w:pPr>
        <w:ind w:left="850" w:hanging="272"/>
      </w:pPr>
      <w:rPr>
        <w:rFonts w:hint="default"/>
        <w:lang w:val="en-US" w:eastAsia="en-US" w:bidi="ar-SA"/>
      </w:rPr>
    </w:lvl>
    <w:lvl w:ilvl="3" w:tplc="CC6247E2">
      <w:numFmt w:val="bullet"/>
      <w:lvlText w:val="•"/>
      <w:lvlJc w:val="left"/>
      <w:pPr>
        <w:ind w:left="1125" w:hanging="272"/>
      </w:pPr>
      <w:rPr>
        <w:rFonts w:hint="default"/>
        <w:lang w:val="en-US" w:eastAsia="en-US" w:bidi="ar-SA"/>
      </w:rPr>
    </w:lvl>
    <w:lvl w:ilvl="4" w:tplc="2CB6C52E">
      <w:numFmt w:val="bullet"/>
      <w:lvlText w:val="•"/>
      <w:lvlJc w:val="left"/>
      <w:pPr>
        <w:ind w:left="1400" w:hanging="272"/>
      </w:pPr>
      <w:rPr>
        <w:rFonts w:hint="default"/>
        <w:lang w:val="en-US" w:eastAsia="en-US" w:bidi="ar-SA"/>
      </w:rPr>
    </w:lvl>
    <w:lvl w:ilvl="5" w:tplc="2AEE46E0">
      <w:numFmt w:val="bullet"/>
      <w:lvlText w:val="•"/>
      <w:lvlJc w:val="left"/>
      <w:pPr>
        <w:ind w:left="1675" w:hanging="272"/>
      </w:pPr>
      <w:rPr>
        <w:rFonts w:hint="default"/>
        <w:lang w:val="en-US" w:eastAsia="en-US" w:bidi="ar-SA"/>
      </w:rPr>
    </w:lvl>
    <w:lvl w:ilvl="6" w:tplc="95741B40">
      <w:numFmt w:val="bullet"/>
      <w:lvlText w:val="•"/>
      <w:lvlJc w:val="left"/>
      <w:pPr>
        <w:ind w:left="1950" w:hanging="272"/>
      </w:pPr>
      <w:rPr>
        <w:rFonts w:hint="default"/>
        <w:lang w:val="en-US" w:eastAsia="en-US" w:bidi="ar-SA"/>
      </w:rPr>
    </w:lvl>
    <w:lvl w:ilvl="7" w:tplc="BD62EF3E">
      <w:numFmt w:val="bullet"/>
      <w:lvlText w:val="•"/>
      <w:lvlJc w:val="left"/>
      <w:pPr>
        <w:ind w:left="2225" w:hanging="272"/>
      </w:pPr>
      <w:rPr>
        <w:rFonts w:hint="default"/>
        <w:lang w:val="en-US" w:eastAsia="en-US" w:bidi="ar-SA"/>
      </w:rPr>
    </w:lvl>
    <w:lvl w:ilvl="8" w:tplc="CB228462">
      <w:numFmt w:val="bullet"/>
      <w:lvlText w:val="•"/>
      <w:lvlJc w:val="left"/>
      <w:pPr>
        <w:ind w:left="2500" w:hanging="272"/>
      </w:pPr>
      <w:rPr>
        <w:rFonts w:hint="default"/>
        <w:lang w:val="en-US" w:eastAsia="en-US" w:bidi="ar-SA"/>
      </w:rPr>
    </w:lvl>
  </w:abstractNum>
  <w:num w:numId="1" w16cid:durableId="1704552686">
    <w:abstractNumId w:val="0"/>
  </w:num>
  <w:num w:numId="2" w16cid:durableId="1042438349">
    <w:abstractNumId w:val="2"/>
  </w:num>
  <w:num w:numId="3" w16cid:durableId="16162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D2"/>
    <w:rsid w:val="001038D2"/>
    <w:rsid w:val="00364FEA"/>
    <w:rsid w:val="00392158"/>
    <w:rsid w:val="004119E2"/>
    <w:rsid w:val="004F3649"/>
    <w:rsid w:val="00885474"/>
    <w:rsid w:val="008A1952"/>
    <w:rsid w:val="00DB6928"/>
    <w:rsid w:val="00E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C2F1"/>
  <w15:docId w15:val="{E52E3E9B-9D93-4AD1-B31D-7D0C5A7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3"/>
      <w:ind w:left="2335" w:right="2044" w:firstLine="400"/>
    </w:pPr>
    <w:rPr>
      <w:rFonts w:ascii="High Tower Text" w:eastAsia="High Tower Text" w:hAnsi="High Tower Text" w:cs="High Tower Tex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7" w:hanging="272"/>
    </w:pPr>
  </w:style>
  <w:style w:type="paragraph" w:styleId="Header">
    <w:name w:val="header"/>
    <w:basedOn w:val="Normal"/>
    <w:link w:val="HeaderChar"/>
    <w:uiPriority w:val="99"/>
    <w:unhideWhenUsed/>
    <w:rsid w:val="00EC5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5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5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5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Moffitt</dc:creator>
  <dc:description/>
  <cp:lastModifiedBy>Heather McDonald</cp:lastModifiedBy>
  <cp:revision>2</cp:revision>
  <dcterms:created xsi:type="dcterms:W3CDTF">2025-08-25T20:00:00Z</dcterms:created>
  <dcterms:modified xsi:type="dcterms:W3CDTF">2025-08-25T20:00:00Z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D:20240516165237</vt:lpwstr>
  </property>
</Properties>
</file>